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РАЙОННЫЙ ОТДЕЛ ОБРАЗОВАНИЯ</w:t>
      </w:r>
    </w:p>
    <w:p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ПРОЛЕТАРСКОГО РАЙОНА</w:t>
      </w:r>
    </w:p>
    <w:p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FC2" w:rsidRDefault="00B81FC2" w:rsidP="00B81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B81FC2" w:rsidRDefault="00B81FC2" w:rsidP="00B8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FC2" w:rsidRDefault="00E14535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16.03</w:t>
      </w:r>
      <w:r w:rsidR="0027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Пролетарск</w:t>
      </w:r>
    </w:p>
    <w:p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внедрении методологии (целевой</w:t>
      </w:r>
      <w:r w:rsidR="009571ED" w:rsidRPr="009571ED">
        <w:rPr>
          <w:rFonts w:ascii="Times New Roman" w:eastAsia="Times New Roman" w:hAnsi="Times New Roman"/>
          <w:sz w:val="28"/>
          <w:szCs w:val="28"/>
          <w:lang w:eastAsia="ru-RU"/>
        </w:rPr>
        <w:t>модели)</w:t>
      </w:r>
    </w:p>
    <w:p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наставничества обучающихся </w:t>
      </w:r>
    </w:p>
    <w:p w:rsidR="00B81FC2" w:rsidRDefault="00CC32C9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2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</w:t>
      </w:r>
    </w:p>
    <w:p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образовательную </w:t>
      </w:r>
    </w:p>
    <w:p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дополнительным </w:t>
      </w:r>
    </w:p>
    <w:p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программам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</w:t>
      </w:r>
    </w:p>
    <w:p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FC2" w:rsidRDefault="00B81FC2" w:rsidP="00ED5B2C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достижения плановых показателей пункта 11 раздела 3 Паспорта регионального проекта «Успех каждого ребенка» национального проекта «Образование» №8.1 , на основании распоряжения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Pr="00262851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министерства общего и профессионального образования Ростовской области от 30.07.2020 №602 «О внедрении методологии (целевой модели) наставничества обучающихся дляобразовательных организаций, осуществляющих образовательную деятельность по дополнительным общеобразовательным программам,</w:t>
      </w:r>
    </w:p>
    <w:p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8B7" w:rsidRPr="004058B7" w:rsidRDefault="006118FB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образовательных организаций Пролетарского района</w:t>
      </w:r>
      <w:r w:rsidR="00695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реализующим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обучающимися:</w:t>
      </w:r>
    </w:p>
    <w:p w:rsid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достижение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планируемых результатов внедрения ц</w:t>
      </w:r>
      <w:r w:rsidR="009571ED">
        <w:rPr>
          <w:rFonts w:ascii="Times New Roman" w:eastAsia="Times New Roman" w:hAnsi="Times New Roman"/>
          <w:sz w:val="28"/>
          <w:szCs w:val="28"/>
          <w:lang w:eastAsia="ru-RU"/>
        </w:rPr>
        <w:t xml:space="preserve">елевой модели наставничества в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согласно паспорту муниципального проекта «Современна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школа» регионального проекта «Образование» 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на 31.12.2021 – не менее 30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% обучающихся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общеобразовательных организаций вовлечены в различные формы сопровождения и наставничества;</w:t>
      </w:r>
      <w:r w:rsidR="00C230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230CA" w:rsidRPr="00C230CA" w:rsidRDefault="00E1453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срок до 26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.03.2021 утвердить распорядительным актом:</w:t>
      </w:r>
    </w:p>
    <w:p w:rsidR="00C230CA" w:rsidRPr="00C230CA" w:rsidRDefault="003A59F5" w:rsidP="00E4022D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ответственных лиц за внедрение целевой мо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>дели наставничества в 2021 году;</w:t>
      </w:r>
    </w:p>
    <w:p w:rsid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дорожную карту внедрения целевой модели наставничества на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 приказу;</w:t>
      </w:r>
    </w:p>
    <w:p w:rsidR="00B91868" w:rsidRPr="00BA2DF6" w:rsidRDefault="00B91868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1.2.3.положение </w:t>
      </w:r>
      <w:r w:rsidR="00907D39" w:rsidRPr="00907D39">
        <w:rPr>
          <w:rFonts w:ascii="Times New Roman" w:eastAsia="Times New Roman" w:hAnsi="Times New Roman"/>
          <w:sz w:val="28"/>
          <w:szCs w:val="28"/>
          <w:lang w:eastAsia="ru-RU"/>
        </w:rPr>
        <w:t xml:space="preserve">о целевой модели наставничества согласно </w:t>
      </w:r>
      <w:r w:rsidR="00907D39" w:rsidRPr="00BA2DF6">
        <w:rPr>
          <w:rFonts w:ascii="Times New Roman" w:eastAsia="Times New Roman" w:hAnsi="Times New Roman"/>
          <w:sz w:val="28"/>
          <w:szCs w:val="28"/>
          <w:lang w:eastAsia="ru-RU"/>
        </w:rPr>
        <w:t>приложению 2;</w:t>
      </w:r>
    </w:p>
    <w:p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91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амму наставничества на 2021 год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918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(показатели эффективности) внедрения целевой модели наставничества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иложению 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30CA" w:rsidRPr="00C230CA" w:rsidRDefault="003A59F5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1.2.5.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сроки внедрения целевой модели наставничества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30CA" w:rsidRPr="00C230CA" w:rsidRDefault="002B4FA3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носить ежегодно в срок не позднее 20 декабря информацию о количестве участников программы (системы) наставничества в соответствующие формы; </w:t>
      </w:r>
    </w:p>
    <w:p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редоставлять статистическую информацию, результаты по внедрению Целевой модели наставничества по запросам Регионального наставнического центра;</w:t>
      </w:r>
    </w:p>
    <w:p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существлять системное информационное сопровождение деятельности по реализации Целевой модели наставничества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рганизовать обучение ответственных лиц эффективному внедрению программ наставничества до 31.12.2021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FC2" w:rsidRPr="00556C9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6C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FC2" w:rsidRPr="00556C9A">
        <w:rPr>
          <w:rFonts w:ascii="Times New Roman" w:eastAsia="Times New Roman" w:hAnsi="Times New Roman"/>
          <w:sz w:val="28"/>
          <w:szCs w:val="28"/>
          <w:lang w:eastAsia="ru-RU"/>
        </w:rPr>
        <w:t>Заведующему Районного методического кабинета Зивенко Н.В.:</w:t>
      </w:r>
    </w:p>
    <w:p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41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рганизовать взаимодействие с региональными наставническими центрами;</w:t>
      </w:r>
    </w:p>
    <w:p w:rsidR="00E5217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между школами-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наставниками и школами с низкими образовательными резу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льтатами;</w:t>
      </w:r>
    </w:p>
    <w:p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206D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r w:rsidR="006118F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и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поддержку целевой модели наставничества в образовательных организациях Пролетарского района;</w:t>
      </w:r>
    </w:p>
    <w:p w:rsidR="006E0704" w:rsidRPr="006E0704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мониторинга эффективности реализации Целевой модели наставничества до 20 декабря и 20 мая 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направлять данные в Региональный наставнический центр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. Довести данный приказ до сведения руководител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ей образовательных организаций</w:t>
      </w:r>
      <w:r w:rsidR="00D678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приказа оставляю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CAD" w:rsidRDefault="00434E5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РОО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Будыльская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И.Ф.</w:t>
      </w: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подготовил</w:t>
      </w:r>
    </w:p>
    <w:p w:rsidR="0097459F" w:rsidRPr="004058B7" w:rsidRDefault="00E62CAD" w:rsidP="00E4022D">
      <w:pPr>
        <w:spacing w:line="240" w:lineRule="auto"/>
        <w:ind w:left="-1134"/>
        <w:sectPr w:rsidR="0097459F" w:rsidRPr="004058B7" w:rsidSect="00BB5FD1">
          <w:pgSz w:w="11906" w:h="16838"/>
          <w:pgMar w:top="1134" w:right="851" w:bottom="1134" w:left="241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МК РОО Зивенко Н.В.</w:t>
      </w:r>
    </w:p>
    <w:p w:rsidR="0097459F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62CAD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2B4FA3" w:rsidRPr="00E06463">
        <w:rPr>
          <w:rFonts w:ascii="Times New Roman" w:hAnsi="Times New Roman"/>
          <w:sz w:val="24"/>
          <w:szCs w:val="24"/>
        </w:rPr>
        <w:t>1</w:t>
      </w:r>
      <w:r w:rsidR="00E14535" w:rsidRPr="00E06463">
        <w:rPr>
          <w:rFonts w:ascii="Times New Roman" w:hAnsi="Times New Roman"/>
          <w:sz w:val="24"/>
          <w:szCs w:val="24"/>
        </w:rPr>
        <w:t>6.03</w:t>
      </w:r>
      <w:r w:rsidR="002B4FA3" w:rsidRPr="00E06463">
        <w:rPr>
          <w:rFonts w:ascii="Times New Roman" w:hAnsi="Times New Roman"/>
          <w:sz w:val="24"/>
          <w:szCs w:val="24"/>
        </w:rPr>
        <w:t xml:space="preserve">.2021 </w:t>
      </w:r>
      <w:r w:rsidRPr="00E06463">
        <w:rPr>
          <w:rFonts w:ascii="Times New Roman" w:hAnsi="Times New Roman"/>
          <w:sz w:val="24"/>
          <w:szCs w:val="24"/>
        </w:rPr>
        <w:t>№</w:t>
      </w:r>
      <w:r w:rsidR="00E14535" w:rsidRPr="00E06463">
        <w:rPr>
          <w:rFonts w:ascii="Times New Roman" w:hAnsi="Times New Roman"/>
          <w:sz w:val="24"/>
          <w:szCs w:val="24"/>
        </w:rPr>
        <w:t>75</w:t>
      </w:r>
    </w:p>
    <w:p w:rsidR="00E64A5A" w:rsidRPr="00203AA5" w:rsidRDefault="00E64A5A" w:rsidP="002B4FA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A5">
        <w:rPr>
          <w:rFonts w:ascii="Times New Roman" w:hAnsi="Times New Roman"/>
          <w:sz w:val="28"/>
          <w:szCs w:val="28"/>
        </w:rPr>
        <w:t xml:space="preserve">Примерная форма </w:t>
      </w:r>
      <w:r w:rsidRPr="00203AA5">
        <w:rPr>
          <w:rFonts w:ascii="Times New Roman" w:eastAsia="Times New Roman" w:hAnsi="Times New Roman"/>
          <w:sz w:val="28"/>
          <w:szCs w:val="28"/>
          <w:lang w:eastAsia="ru-RU"/>
        </w:rPr>
        <w:t>Дорожной карты внедрения целевой модели наставничества в образовательной организации на 2021 год</w:t>
      </w:r>
    </w:p>
    <w:p w:rsidR="0047429F" w:rsidRDefault="0047429F" w:rsidP="00E64A5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015"/>
        <w:gridCol w:w="1367"/>
        <w:gridCol w:w="2188"/>
      </w:tblGrid>
      <w:tr w:rsidR="0047429F" w:rsidTr="002B4FA3">
        <w:tc>
          <w:tcPr>
            <w:tcW w:w="6015" w:type="dxa"/>
          </w:tcPr>
          <w:p w:rsidR="0047429F" w:rsidRPr="00203AA5" w:rsidRDefault="0047429F" w:rsidP="00E64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7" w:type="dxa"/>
            <w:vAlign w:val="center"/>
          </w:tcPr>
          <w:p w:rsidR="0047429F" w:rsidRPr="00203AA5" w:rsidRDefault="0047429F" w:rsidP="008E7DCA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3AA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</w:tcPr>
          <w:p w:rsidR="0047429F" w:rsidRPr="00203AA5" w:rsidRDefault="0047429F" w:rsidP="00E64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lastRenderedPageBreak/>
              <w:t>Поиск экспертов и материалов для проведени</w:t>
            </w:r>
            <w:r w:rsidR="00F44FDD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67B">
              <w:rPr>
                <w:rFonts w:ascii="Times New Roman" w:hAnsi="Times New Roman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:rsidTr="002B4FA3">
        <w:tc>
          <w:tcPr>
            <w:tcW w:w="6015" w:type="dxa"/>
          </w:tcPr>
          <w:p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67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FA3" w:rsidRDefault="002B4FA3" w:rsidP="002B4FA3">
      <w:pPr>
        <w:spacing w:line="240" w:lineRule="auto"/>
        <w:jc w:val="right"/>
        <w:rPr>
          <w:rFonts w:ascii="Times New Roman" w:hAnsi="Times New Roman"/>
        </w:rPr>
      </w:pPr>
    </w:p>
    <w:p w:rsidR="00907D39" w:rsidRP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D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D39">
        <w:rPr>
          <w:rFonts w:ascii="Times New Roman" w:hAnsi="Times New Roman"/>
          <w:sz w:val="24"/>
          <w:szCs w:val="24"/>
        </w:rPr>
        <w:t>к приказу РОО от 16.03.2021 №75</w:t>
      </w:r>
    </w:p>
    <w:p w:rsidR="00907D39" w:rsidRDefault="00907D39" w:rsidP="00907D3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наставничестве в образовательных</w:t>
      </w:r>
    </w:p>
    <w:p w:rsidR="00907D39" w:rsidRDefault="00907D39" w:rsidP="00907D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 Пролетарского района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2.Основные понятия и термины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2.1.Наставничество - универсальная технология передачи опыта, знаний, формирования навыков, компетенций и ценностей через неформально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взаимообогащающее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2.6.Куратор -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З. Цели и задачи наставничества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3.2.Основными задачами наставничества являются: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мероприятий дорожной карты внедрения целевой модели; разработка и реализация программ наставничества;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внутреннего мониторинга реализации и эффективности программ наставничества;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формирования баз данных программ наставничества и лучших практик;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4.Организационные основы наставничества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4.1.Наставничество организуется на основании приказа. Руководство деятельностью наставничества осуществляет куратор, заместитель директора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воспитательной работе.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 наставников.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4.4.Наставляемыми могут быть обучающиеся: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проявившие выдающиеся способности;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демонстрирующие неудовлетворительные образовательные результаты;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попавшие в трудную жизненную ситуацию;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имеющие проблемы с поведением;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принимающие участие в жизни школы, отстраненных от коллектива.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4.5.Наставляемыми могут быть педагоги: 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молодые специалисты;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находящиеся в состоянии эмоционального выгорания, хронической усталости;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находящиеся в процессе адаптации на новом месте работы;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желающие овладеть современными программами, цифровыми навыками, ИКТ компетенциями и т.д.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4.6.Наставниками могут быть: обучающиеся, мотивированные помочь сверстникам в образовательных, спортивных, творческих и адаптационных вопросах;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обучающихся - активные участники родительских советов; 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выпускники, заинтересованные в поддержке своей школы;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 предприятий, заинтересованные в подготовке будущих кадров;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успешные предприниматели или общественные деятели, которые чувствуют потребность передать свой опыт; ветераны педагогического труда.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 педагогов, учащихся и их родителей (законных представителей).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4.8.Участие наставников и наставляемых в целевой модели наставничества основывается на добровольном согласии.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4.10.Формирование наставнических пар, групп осуществляется после знакомства с планами работы по наставничеству.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4.11. Формирование наставнических пар, групп осуществляется на добровольной основе и утверждается приказом директора.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4.12.С наставниками, приглашенными из внешней среды, составляется договор о сотрудничестве на безвозмездной основе.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5.Реализация целевой модели наставничества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успешной реализации целевой модели наставничества, исходя из образовательных потребностей школы в целевой модели наставничества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рассматриваются следующие формы наставничества: «Учитель - ученик», «Ученик - ученик», «Учитель -учитель», «Работодатель - ученик», «Студент - ученик». Представление программ наставничества в форме «Учитель - ученик», «Ученик - ученик», «Учитель - учитель», «Работодатель - ученик», «Студент - ученик» на ученической конференции, педагогическом совете и родительском совете.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5.2.Этапы комплекса мероприятий по реализации взаимодействия наставник наставляемый. Проведение первой (организационной) встречи наставника и наставляемого. Проведение второй (пробной) встречи наставника и наставляемого. Проведение встречи-планирования рабочего процесса с наставником и наставляемым. Регулярные встречи наставника и наставляемого. Проведение заключительной встречи наставника и наставляемого.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</w:t>
      </w:r>
    </w:p>
    <w:p w:rsidR="00907D39" w:rsidRDefault="00907D39" w:rsidP="00907D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6.Мониторинг и оценка результатов реализации программы наставничества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6.2.Мониторинг программы наставничества состоит из двух основных этапов: 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процесса реализации программы наставничества;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мотивационно-личностного, профессионального роста участников, динамика образовательных результатов.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6.3.Сравнение изучаемых личностных 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7.Обязанности наставника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7.1.Знать требования законодательства в сфере образования, ведомственных нормативных актов, определяющих права и обязанности.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7.6.Подводить итоги наставнической программы с формированием отчета о проделанной работе с предложениями и выводами.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8.Права наставника: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8.1.Вносить на рассмотрение администрации школы предложения по совершенствованию работы, связанной с наставничеством.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8.2.Защищать профессиональную честь и достоинство. Знакомиться с жалобами и другими документами, содержащими оценку его работы, давать по ним объяснения.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8.3.Проходить обучение с использованием федеральных программ.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психологическое сопровождение. Участвовать в школьных, городских, региональных и всероссийских конкурсах наставничества.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9.Обязанности наставляемого: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9.1.Знать требования законодательства в сфере образования, ведомственных нормативных актов, Устава образовательной организации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определяющих права и обязанности.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9.2.Разработать совместно с наставляемым план наставничества. Выполнять этапы реализации плана наставничества.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10.Права наставляемого: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10.1.Вносить на рассмотрение администрации школы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10.2.Участвовать в школьных, городских, региональных и всероссийских конкурсах наставничества.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10.3.Защищать свои интересы самостоятельно и (или) через представителя.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11.Механизмы мотивации и поощрения наставников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11.1.Мероприятия по популяризации роли наставника: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фестивалей, форумов, конференций наставников на школьном, городском уровне.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11.2.Выдвижение лучших наставников на конкурсы и мероприятия на муниципальном, региональном и федеральном уровнях.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11.3.Проведение школьного конкурса профессионального мастерства «Наставник года», «Лучшая пара», «Наставник+».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11.4.Создание на школьном сайте специальной рубрики "Наши наставники"; методической копилки с программами наставничества; доска почета «Лучшие наставники».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11.5.Награждение школьными и городскими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11.6.Предоставлять наставникам возможность принимать участие в формировании предложений, касающихся развития школы и города.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12.Документы, регламентирующие наставничество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12.1.К документам, регламентирующим деятельность наставников, относятся: настоящее Положение;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заведующего РОО о внедрении целевой модели наставничества;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целевая модель наставничества в образовательной организации;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дорожная карта внедрения системы наставничества в образовательной организации;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 назначении куратора внедрения целевой модели наставничества в образовательной организации;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об организации «Школы наставников» с утверждением плана работы и графиков обучения наставников;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«Об утверждении наставнических пар, групп»;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«О проведении итогового мероприятия в рамках реализации целевой модели наставничества»;</w:t>
      </w:r>
    </w:p>
    <w:p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:rsid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07D39" w:rsidRPr="00E06463" w:rsidRDefault="002B4FA3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 xml:space="preserve">Приложение </w:t>
      </w:r>
      <w:r w:rsidR="00907D39">
        <w:rPr>
          <w:rFonts w:ascii="Times New Roman" w:hAnsi="Times New Roman"/>
          <w:sz w:val="24"/>
          <w:szCs w:val="24"/>
        </w:rPr>
        <w:t>4</w:t>
      </w:r>
    </w:p>
    <w:p w:rsidR="002B4FA3" w:rsidRPr="00E06463" w:rsidRDefault="002B4FA3" w:rsidP="002B4FA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E14535" w:rsidRPr="00E06463">
        <w:rPr>
          <w:rFonts w:ascii="Times New Roman" w:hAnsi="Times New Roman"/>
          <w:sz w:val="24"/>
          <w:szCs w:val="24"/>
        </w:rPr>
        <w:t xml:space="preserve"> 16.03.2021 №75</w:t>
      </w:r>
    </w:p>
    <w:p w:rsidR="00434E5C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Показатели эффективности внедрения целевой модели наставничества </w:t>
      </w:r>
    </w:p>
    <w:p w:rsidR="00472880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434E5C"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образовательных организация Пролетарского района в 20201 году</w:t>
      </w:r>
    </w:p>
    <w:p w:rsidR="00B8528D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314F8F" w:rsidRDefault="00314F8F" w:rsidP="00314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4027">
        <w:rPr>
          <w:rFonts w:ascii="Times New Roman" w:hAnsi="Times New Roman"/>
          <w:sz w:val="24"/>
          <w:szCs w:val="24"/>
        </w:rPr>
        <w:t xml:space="preserve">Планируемые результаты (показатели эффективности)внедрения целевой модели наставничества в </w:t>
      </w:r>
      <w:r>
        <w:rPr>
          <w:rFonts w:ascii="Times New Roman" w:hAnsi="Times New Roman"/>
          <w:sz w:val="24"/>
          <w:szCs w:val="24"/>
        </w:rPr>
        <w:t xml:space="preserve">Пролетарском </w:t>
      </w:r>
      <w:r w:rsidRPr="00DE4027">
        <w:rPr>
          <w:rFonts w:ascii="Times New Roman" w:hAnsi="Times New Roman"/>
          <w:sz w:val="24"/>
          <w:szCs w:val="24"/>
        </w:rPr>
        <w:t xml:space="preserve">районе </w:t>
      </w:r>
    </w:p>
    <w:p w:rsidR="00314F8F" w:rsidRDefault="00314F8F" w:rsidP="00314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4027">
        <w:rPr>
          <w:rFonts w:ascii="Times New Roman" w:hAnsi="Times New Roman"/>
          <w:sz w:val="24"/>
          <w:szCs w:val="24"/>
        </w:rPr>
        <w:t>на период с 2020 г. по 2024 г.</w:t>
      </w:r>
    </w:p>
    <w:tbl>
      <w:tblPr>
        <w:tblStyle w:val="a4"/>
        <w:tblW w:w="0" w:type="auto"/>
        <w:tblLook w:val="04A0"/>
      </w:tblPr>
      <w:tblGrid>
        <w:gridCol w:w="540"/>
        <w:gridCol w:w="4496"/>
        <w:gridCol w:w="936"/>
        <w:gridCol w:w="936"/>
        <w:gridCol w:w="877"/>
        <w:gridCol w:w="935"/>
        <w:gridCol w:w="850"/>
      </w:tblGrid>
      <w:tr w:rsidR="00314F8F" w:rsidTr="00456957">
        <w:tc>
          <w:tcPr>
            <w:tcW w:w="540" w:type="dxa"/>
          </w:tcPr>
          <w:p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0" w:type="dxa"/>
          </w:tcPr>
          <w:p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</w:tcPr>
          <w:p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4" w:type="dxa"/>
          </w:tcPr>
          <w:p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dxa"/>
          </w:tcPr>
          <w:p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14F8F" w:rsidTr="00456957">
        <w:tc>
          <w:tcPr>
            <w:tcW w:w="540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0" w:type="dxa"/>
          </w:tcPr>
          <w:p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Доля детей и молодежи в возрасте от 10 до 19 лет, проживающих в Пролетарском районе, вошедших в программы наставничества в роли наставляемого, % 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лет, проживающих в Пролетарском районе)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4F8F" w:rsidTr="00456957">
        <w:tc>
          <w:tcPr>
            <w:tcW w:w="540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0" w:type="dxa"/>
          </w:tcPr>
          <w:p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от 15 до 19 лет, проживающих в Пролетарском районе, вошедших в программы наставничества в роли наставника, % (отношение количества детей и молодежи в возрасте от 15 до 19 лет, вошедших в программы наставничества в роли наставника, к общему количеству детей </w:t>
            </w:r>
            <w:proofErr w:type="spellStart"/>
            <w:r w:rsidRPr="007947C1">
              <w:rPr>
                <w:rFonts w:ascii="Times New Roman" w:hAnsi="Times New Roman"/>
                <w:sz w:val="20"/>
                <w:szCs w:val="20"/>
              </w:rPr>
              <w:t>имолодежи</w:t>
            </w:r>
            <w:proofErr w:type="spellEnd"/>
            <w:r w:rsidRPr="007947C1">
              <w:rPr>
                <w:rFonts w:ascii="Times New Roman" w:hAnsi="Times New Roman"/>
                <w:sz w:val="20"/>
                <w:szCs w:val="20"/>
              </w:rPr>
              <w:t xml:space="preserve"> в возрасте от 15 до 19 лет, проживающих в Пролетарском районе)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4F8F" w:rsidTr="00456957">
        <w:tc>
          <w:tcPr>
            <w:tcW w:w="540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0" w:type="dxa"/>
          </w:tcPr>
          <w:p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Доля учителей – молодых специалистов (с опытом работы от 0 до 3 лет), проживающих в Пролетарском районе, вошедших в программы </w:t>
            </w: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>наставничества в роли наставляемого, % 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в Пролетарском районе)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4F8F" w:rsidTr="00456957">
        <w:tc>
          <w:tcPr>
            <w:tcW w:w="540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20" w:type="dxa"/>
          </w:tcPr>
          <w:p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наставляемых участием в программах 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</w:t>
            </w:r>
          </w:p>
          <w:p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наставничества, реализуемых в Пролетарском районе)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314F8F" w:rsidTr="00456957">
        <w:tc>
          <w:tcPr>
            <w:tcW w:w="540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0" w:type="dxa"/>
          </w:tcPr>
          <w:p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 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Пролетарском районе)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:rsidR="00B8528D" w:rsidRPr="00B8528D" w:rsidRDefault="00B8528D" w:rsidP="00B8528D">
      <w:pPr>
        <w:widowControl w:val="0"/>
        <w:autoSpaceDE w:val="0"/>
        <w:autoSpaceDN w:val="0"/>
        <w:spacing w:after="0"/>
        <w:ind w:right="92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8528D" w:rsidRPr="00472880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47429F" w:rsidRDefault="0047429F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  <w:bookmarkStart w:id="0" w:name="100363"/>
      <w:bookmarkEnd w:id="0"/>
    </w:p>
    <w:p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:rsidR="00A11661" w:rsidRDefault="00A11661" w:rsidP="00E06463">
      <w:pPr>
        <w:spacing w:line="240" w:lineRule="auto"/>
        <w:ind w:left="12744"/>
        <w:jc w:val="center"/>
        <w:rPr>
          <w:rFonts w:ascii="Times New Roman" w:hAnsi="Times New Roman"/>
        </w:rPr>
        <w:sectPr w:rsidR="00A11661" w:rsidSect="00A116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1661" w:rsidRPr="00E62CAD" w:rsidRDefault="00A11661" w:rsidP="00A1166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62CAD" w:rsidRPr="002D7D8F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2CAD" w:rsidRPr="002D7D8F" w:rsidSect="00E62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1A" w:rsidRDefault="0050201A" w:rsidP="00E62CAD">
      <w:pPr>
        <w:spacing w:after="0" w:line="240" w:lineRule="auto"/>
      </w:pPr>
      <w:r>
        <w:separator/>
      </w:r>
    </w:p>
  </w:endnote>
  <w:endnote w:type="continuationSeparator" w:id="1">
    <w:p w:rsidR="0050201A" w:rsidRDefault="0050201A" w:rsidP="00E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1A" w:rsidRDefault="0050201A" w:rsidP="00E62CAD">
      <w:pPr>
        <w:spacing w:after="0" w:line="240" w:lineRule="auto"/>
      </w:pPr>
      <w:r>
        <w:separator/>
      </w:r>
    </w:p>
  </w:footnote>
  <w:footnote w:type="continuationSeparator" w:id="1">
    <w:p w:rsidR="0050201A" w:rsidRDefault="0050201A" w:rsidP="00E6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45F103F8"/>
    <w:multiLevelType w:val="hybridMultilevel"/>
    <w:tmpl w:val="83FCDFA6"/>
    <w:lvl w:ilvl="0" w:tplc="637C1F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36C9"/>
    <w:multiLevelType w:val="hybridMultilevel"/>
    <w:tmpl w:val="D0A62956"/>
    <w:lvl w:ilvl="0" w:tplc="AF60A8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E5279"/>
    <w:multiLevelType w:val="multilevel"/>
    <w:tmpl w:val="F680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D5C97"/>
    <w:rsid w:val="00000F96"/>
    <w:rsid w:val="00060A6E"/>
    <w:rsid w:val="000E6DA3"/>
    <w:rsid w:val="00115841"/>
    <w:rsid w:val="00141462"/>
    <w:rsid w:val="00161A92"/>
    <w:rsid w:val="001709E5"/>
    <w:rsid w:val="00181BD0"/>
    <w:rsid w:val="00203AA5"/>
    <w:rsid w:val="00241D15"/>
    <w:rsid w:val="002437B5"/>
    <w:rsid w:val="002615EF"/>
    <w:rsid w:val="00262851"/>
    <w:rsid w:val="00277164"/>
    <w:rsid w:val="002B4FA3"/>
    <w:rsid w:val="002B6F4C"/>
    <w:rsid w:val="002C40B2"/>
    <w:rsid w:val="002D5C97"/>
    <w:rsid w:val="002D7D8F"/>
    <w:rsid w:val="00311561"/>
    <w:rsid w:val="00314F8F"/>
    <w:rsid w:val="003A59F5"/>
    <w:rsid w:val="004058B7"/>
    <w:rsid w:val="00416822"/>
    <w:rsid w:val="00434E5C"/>
    <w:rsid w:val="00472880"/>
    <w:rsid w:val="0047429F"/>
    <w:rsid w:val="004F41D7"/>
    <w:rsid w:val="0050201A"/>
    <w:rsid w:val="00506251"/>
    <w:rsid w:val="005249C5"/>
    <w:rsid w:val="00556C9A"/>
    <w:rsid w:val="005A35D4"/>
    <w:rsid w:val="005C1DF0"/>
    <w:rsid w:val="006118FB"/>
    <w:rsid w:val="006431F4"/>
    <w:rsid w:val="00675ADE"/>
    <w:rsid w:val="00695155"/>
    <w:rsid w:val="006E0704"/>
    <w:rsid w:val="0070722E"/>
    <w:rsid w:val="007072D6"/>
    <w:rsid w:val="00734BE4"/>
    <w:rsid w:val="007432D9"/>
    <w:rsid w:val="0075206D"/>
    <w:rsid w:val="007C7FA1"/>
    <w:rsid w:val="00834C53"/>
    <w:rsid w:val="008676B4"/>
    <w:rsid w:val="008759AB"/>
    <w:rsid w:val="008B14E5"/>
    <w:rsid w:val="00907D39"/>
    <w:rsid w:val="009105A1"/>
    <w:rsid w:val="009230F8"/>
    <w:rsid w:val="009571ED"/>
    <w:rsid w:val="0097459F"/>
    <w:rsid w:val="009C7C30"/>
    <w:rsid w:val="00A11661"/>
    <w:rsid w:val="00A15482"/>
    <w:rsid w:val="00B11D5F"/>
    <w:rsid w:val="00B14688"/>
    <w:rsid w:val="00B6214D"/>
    <w:rsid w:val="00B81FC2"/>
    <w:rsid w:val="00B8528D"/>
    <w:rsid w:val="00B9112B"/>
    <w:rsid w:val="00B91868"/>
    <w:rsid w:val="00BA2DF6"/>
    <w:rsid w:val="00BB5FD1"/>
    <w:rsid w:val="00C0567B"/>
    <w:rsid w:val="00C230CA"/>
    <w:rsid w:val="00C30296"/>
    <w:rsid w:val="00C4571E"/>
    <w:rsid w:val="00C47906"/>
    <w:rsid w:val="00CC32C9"/>
    <w:rsid w:val="00D26CCA"/>
    <w:rsid w:val="00D34CFE"/>
    <w:rsid w:val="00D658E8"/>
    <w:rsid w:val="00D678C5"/>
    <w:rsid w:val="00DC620A"/>
    <w:rsid w:val="00E06463"/>
    <w:rsid w:val="00E14535"/>
    <w:rsid w:val="00E2678F"/>
    <w:rsid w:val="00E4022D"/>
    <w:rsid w:val="00E5217A"/>
    <w:rsid w:val="00E62CAD"/>
    <w:rsid w:val="00E64A5A"/>
    <w:rsid w:val="00EC69E7"/>
    <w:rsid w:val="00ED5B2C"/>
    <w:rsid w:val="00EE50FE"/>
    <w:rsid w:val="00F43CA6"/>
    <w:rsid w:val="00F44FDD"/>
    <w:rsid w:val="00F52BD1"/>
    <w:rsid w:val="00F77407"/>
    <w:rsid w:val="00FA01D6"/>
    <w:rsid w:val="00FA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C2"/>
    <w:pPr>
      <w:ind w:left="720"/>
      <w:contextualSpacing/>
    </w:pPr>
  </w:style>
  <w:style w:type="table" w:styleId="a4">
    <w:name w:val="Table Grid"/>
    <w:basedOn w:val="a1"/>
    <w:uiPriority w:val="59"/>
    <w:rsid w:val="002D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6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62C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2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2CA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1166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C9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C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15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Учитель</cp:lastModifiedBy>
  <cp:revision>39</cp:revision>
  <cp:lastPrinted>2021-03-22T05:41:00Z</cp:lastPrinted>
  <dcterms:created xsi:type="dcterms:W3CDTF">2021-02-17T08:26:00Z</dcterms:created>
  <dcterms:modified xsi:type="dcterms:W3CDTF">2022-06-07T19:10:00Z</dcterms:modified>
</cp:coreProperties>
</file>