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597" w:rsidRPr="00B73597" w:rsidRDefault="00B73597" w:rsidP="00B73597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</w:rPr>
      </w:pPr>
      <w:r w:rsidRPr="00B73597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</w:rPr>
        <w:t>Противодействие коррупции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Федерации, которым отводится центральное место в реализации антикоррупционного законодательства и обеспечении его неукоснительного соблюдения.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Прокуратура Российской Федерации – это единая федеральная централизованная система органов, осуществляющих надзор за соблюдением Конституции Российской Федерации от имени Российской Федерации и исполнением законов, действующих на ее территории.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Органы прокуратуры осуществляют свою антикоррупционную деятельность на основании Конституции Российской Федерации, Федерального закона от 17 января 1992 г. № 2202-I «О прокуратуре Российской Федерации», Федерального закона от 25 декабря 2008 г. № 273-ФЗ «О противодействии коррупции», иных федеральных законов и утверждаемого Президентом Российской Федерации Национального плана противодействия коррупции.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 соответствии со статьей 36 Конвенц</w:t>
      </w:r>
      <w:proofErr w:type="gramStart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ии ОО</w:t>
      </w:r>
      <w:proofErr w:type="gramEnd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Н против коррупции в 2007 году в составе Генеральной прокуратуры Российской Федерации образовано управление по надзору за исполнением законодательства о противодействии коррупции.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Аналогичные специализированные подразделения по надзору за исполнением законодательства о противодействии коррупции (далее – СППК) созданы на уровне субъектов Российской Федерации.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Организационное и методическое руководство деятельностью СППК в регионах осуществляет управление по надзору за исполнением законодательства о противодействии коррупции Генеральной прокуратуры Российской Федерации, а оперативное руководство работниками таких подразделений – лично прокуроры субъектов Российской Федерации.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 состав управления входят: отдел по надзору за исполнением федерального законодательства; отдел по надзору за уголовно-процессуальной и оперативно-розыскной деятельностью, обеспечению участия прокуроров в рассмотрении уголовных дел судами; организационно-аналитический отдел; старшие прокуроры управления с дислокацией в федеральных округах страны, реализующие надзорные полномочия в отношении государственных органов окружного и межрегионального уровня.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Такое построение призвано обеспечить самостоятельную централизованную структуру в рамках единой прокуратуры Российской Федерации, призванную обеспечить комплексный подход к противодействию коррупции и устойчивую к возможному давлению извне со стороны представителей любых ветвей власти. Установленные для работников подразделений гарантии независимости позволяют эффективно и результативно осуществлять возложенные функции, невзирая на уровень проверяемого органа.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 целях повышения гарантий независимости и самостоятельности таких подразделений для их работников предусмотрена не только особая процедура их назначения на должность и освобождения от должности, но и специальный порядок привлечения таких прокурорских работников к дисциплинарной ответственности.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Назначение на должность производится после тщательного изучения в Генеральной прокуратуре Российской Федерации личности кандидата, который должен иметь не менее пяти лет стажа работы в прокуратуре, обладать необходимыми профессиональными качествами и безупречной репутацией. Отбор кандидатур происходит на заседании специальной комиссии. Состав комиссии </w:t>
      </w: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>в Генеральной прокуратуре Российской Федерации утвержден приказом Генерального прокурора Российской Федерации, возглавляет ее</w:t>
      </w:r>
      <w:proofErr w:type="gramStart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П</w:t>
      </w:r>
      <w:proofErr w:type="gramEnd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ервый заместитель Генерального прокурора Российской Федерации. На региональном уровне такие комиссии возглавляют прокуроры субъектов Российской Федерации и приравненных к ним специализированных прокуратур.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Все отобранные прокурорские </w:t>
      </w:r>
      <w:proofErr w:type="gramStart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работники</w:t>
      </w:r>
      <w:proofErr w:type="gramEnd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как на региональном, так и на федеральном уровне назначаются на должность приказом Генерального прокурора Российской Федерации и могут быть привлечены к дисциплинарной ответственности только с согласия его первого заместителя.</w:t>
      </w:r>
    </w:p>
    <w:p w:rsidR="00B73597" w:rsidRPr="00B73597" w:rsidRDefault="00B73597" w:rsidP="00B73597">
      <w:pPr>
        <w:spacing w:before="150" w:after="150" w:line="300" w:lineRule="atLeast"/>
        <w:jc w:val="center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Bold" w:eastAsia="Times New Roman" w:hAnsi="RobotoBold" w:cs="Times New Roman"/>
          <w:color w:val="383838"/>
          <w:spacing w:val="4"/>
          <w:sz w:val="21"/>
          <w:szCs w:val="21"/>
        </w:rPr>
        <w:t>Основными функциями специализированных подразделений органов прокуратуры по противодействию коррупции являются: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мониторинг и анализ исполнения законодательства о противодействии коррупции и выработка предложений по его совершенствованию;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выявление коррупционных проявлений в деятельности различных государственных органов и органов местного самоуправления и проведение по ним соответствующих проверок;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возбуждение дел об административных правонарушениях и проведение административного расследования, в том числе в отношении юридических лиц, по фактам коррупционных правонарушений;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участие в рассмотрении дел судами, обжалование решений, приговоров, определений и постановлений судов;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оценка нормативных правовых актов федеральных органов исполнительной власти, органов государственной власти субъектов Российской Федерации, иных государственных органов и организаций, органов местного самоуправления, их должностных лиц на коррупциогенность (антикоррупционная экспертиза);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осуществление надзора за соблюдением уголовно-процессуального законодательства в процессе расследования уголовных дел о фактах коррупции;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поддержание государственного обвинения по уголовным делам о преступлениях коррупционной направленности;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координация деятельности правоохранительных органов по борьбе с коррупцией;</w:t>
      </w:r>
    </w:p>
    <w:p w:rsidR="00B73597" w:rsidRPr="00B73597" w:rsidRDefault="00B73597" w:rsidP="00B73597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участие в международном сотрудничестве с антикоррупционными структурами других стран и международными организациями.</w:t>
      </w:r>
    </w:p>
    <w:p w:rsidR="00B73597" w:rsidRPr="00B73597" w:rsidRDefault="00B73597" w:rsidP="00B73597">
      <w:pPr>
        <w:spacing w:before="150" w:after="150" w:line="300" w:lineRule="atLeast"/>
        <w:jc w:val="both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 учетом мероприятий, определенных</w:t>
      </w:r>
      <w:r w:rsidRPr="00B73597">
        <w:rPr>
          <w:rFonts w:ascii="Roboto" w:eastAsia="Times New Roman" w:hAnsi="Roboto" w:cs="Times New Roman"/>
          <w:color w:val="383838"/>
          <w:spacing w:val="4"/>
          <w:sz w:val="21"/>
        </w:rPr>
        <w:t> </w:t>
      </w:r>
      <w:hyperlink r:id="rId5" w:history="1">
        <w:r w:rsidRPr="00B73597">
          <w:rPr>
            <w:rFonts w:ascii="Roboto" w:eastAsia="Times New Roman" w:hAnsi="Roboto" w:cs="Times New Roman"/>
            <w:color w:val="00AEEF"/>
            <w:spacing w:val="4"/>
            <w:sz w:val="21"/>
          </w:rPr>
          <w:t>Национальным планом противодействия коррупции на 2016–2017 годы, утвержденным Указом Президента Российской Федерации от 1 апреля 2016 г. № 147</w:t>
        </w:r>
      </w:hyperlink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, приоритетными направлениями надзора в сфере противодействия коррупции являются:</w:t>
      </w:r>
    </w:p>
    <w:p w:rsidR="00B73597" w:rsidRPr="00B73597" w:rsidRDefault="00B73597" w:rsidP="00B73597">
      <w:pPr>
        <w:numPr>
          <w:ilvl w:val="0"/>
          <w:numId w:val="2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соблюдение федеральными государственными органами требований законодательства Российской Федерации о противодействии коррупции, в том числе об организации работы по противодействию коррупции в организациях, созданных для выполнения задач, поставленных перед этими федеральными государственными органами;</w:t>
      </w:r>
    </w:p>
    <w:p w:rsidR="00B73597" w:rsidRPr="00B73597" w:rsidRDefault="00B73597" w:rsidP="00B73597">
      <w:pPr>
        <w:numPr>
          <w:ilvl w:val="0"/>
          <w:numId w:val="2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соблюдение лицами, замещавшими должности государственной или муниципальной службы (в том числе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интересов), ограничений при заключении ими после увольнения с государственной или муниципальной службы трудовых и гражданско-правовых договоров;</w:t>
      </w:r>
    </w:p>
    <w:p w:rsidR="00B73597" w:rsidRPr="00B73597" w:rsidRDefault="00B73597" w:rsidP="00B73597">
      <w:pPr>
        <w:numPr>
          <w:ilvl w:val="0"/>
          <w:numId w:val="2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lastRenderedPageBreak/>
        <w:t>соблюдение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коррупции;</w:t>
      </w:r>
    </w:p>
    <w:p w:rsidR="00B73597" w:rsidRPr="00B73597" w:rsidRDefault="00B73597" w:rsidP="00B73597">
      <w:pPr>
        <w:numPr>
          <w:ilvl w:val="0"/>
          <w:numId w:val="2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соблюдение лицами, замещающими должности категории «руководители» в федеральных государственных органах, органах государственной власти субъектов Российской Федерации и муниципальных органах, требований законодательства о предотвращении и урегулировании конфликта интересов, а также о </w:t>
      </w:r>
      <w:proofErr w:type="gramStart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контроле за</w:t>
      </w:r>
      <w:proofErr w:type="gramEnd"/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 xml:space="preserve"> соответствием расходов их доходам;</w:t>
      </w:r>
    </w:p>
    <w:p w:rsidR="00B73597" w:rsidRPr="00B73597" w:rsidRDefault="00B73597" w:rsidP="00B73597">
      <w:pPr>
        <w:numPr>
          <w:ilvl w:val="0"/>
          <w:numId w:val="2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</w:rPr>
      </w:pPr>
      <w:r w:rsidRPr="00B73597">
        <w:rPr>
          <w:rFonts w:ascii="Roboto" w:eastAsia="Times New Roman" w:hAnsi="Roboto" w:cs="Times New Roman"/>
          <w:color w:val="383838"/>
          <w:spacing w:val="4"/>
          <w:sz w:val="21"/>
          <w:szCs w:val="21"/>
        </w:rPr>
        <w:t>соблюдение требований законодательства Российской Федерации о противодействии коррупции при распоряжении земельными участками, находящимися в государственной или муниципальной собственности,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гражданам.</w:t>
      </w:r>
    </w:p>
    <w:p w:rsidR="001953BE" w:rsidRDefault="001953BE"/>
    <w:sectPr w:rsidR="0019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3D2F"/>
    <w:multiLevelType w:val="multilevel"/>
    <w:tmpl w:val="F38A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665E8"/>
    <w:multiLevelType w:val="multilevel"/>
    <w:tmpl w:val="6F06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3597"/>
    <w:rsid w:val="001953BE"/>
    <w:rsid w:val="00B7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35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5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73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3597"/>
  </w:style>
  <w:style w:type="character" w:styleId="a4">
    <w:name w:val="Hyperlink"/>
    <w:basedOn w:val="a0"/>
    <w:uiPriority w:val="99"/>
    <w:semiHidden/>
    <w:unhideWhenUsed/>
    <w:rsid w:val="00B735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5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link_id=0&amp;nd=1023937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6122</Characters>
  <Application>Microsoft Office Word</Application>
  <DocSecurity>0</DocSecurity>
  <Lines>51</Lines>
  <Paragraphs>14</Paragraphs>
  <ScaleCrop>false</ScaleCrop>
  <Company>МБОУ Николаевская СОШ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Алексеевна</dc:creator>
  <cp:keywords/>
  <dc:description/>
  <cp:lastModifiedBy>Вера Алексеевна</cp:lastModifiedBy>
  <cp:revision>2</cp:revision>
  <dcterms:created xsi:type="dcterms:W3CDTF">2018-12-27T08:39:00Z</dcterms:created>
  <dcterms:modified xsi:type="dcterms:W3CDTF">2018-12-27T08:39:00Z</dcterms:modified>
</cp:coreProperties>
</file>