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80" w:rsidRDefault="00464580" w:rsidP="00464580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бюджетное общеобразовательное учреждение</w:t>
      </w:r>
    </w:p>
    <w:p w:rsidR="00464580" w:rsidRDefault="00464580" w:rsidP="00464580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lang/>
        </w:rPr>
        <w:t>Николаевская средняя</w:t>
      </w:r>
      <w:r>
        <w:rPr>
          <w:b w:val="0"/>
          <w:sz w:val="24"/>
          <w:szCs w:val="24"/>
        </w:rPr>
        <w:t xml:space="preserve"> общеобразовательная школа</w:t>
      </w:r>
    </w:p>
    <w:p w:rsidR="00464580" w:rsidRDefault="00464580" w:rsidP="00464580">
      <w:pPr>
        <w:pStyle w:val="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</w:rPr>
        <w:t>Пролетарского района Ростовской области</w:t>
      </w:r>
    </w:p>
    <w:p w:rsidR="00464580" w:rsidRDefault="00464580" w:rsidP="004645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41" w:type="dxa"/>
        <w:tblBorders>
          <w:insideH w:val="dashed" w:sz="4" w:space="0" w:color="auto"/>
        </w:tblBorders>
        <w:tblLook w:val="04A0"/>
      </w:tblPr>
      <w:tblGrid>
        <w:gridCol w:w="5062"/>
        <w:gridCol w:w="4779"/>
      </w:tblGrid>
      <w:tr w:rsidR="00464580" w:rsidTr="00464580">
        <w:trPr>
          <w:trHeight w:val="2234"/>
        </w:trPr>
        <w:tc>
          <w:tcPr>
            <w:tcW w:w="5062" w:type="dxa"/>
            <w:hideMark/>
          </w:tcPr>
          <w:p w:rsidR="00464580" w:rsidRDefault="004645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464580" w:rsidRDefault="00464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464580" w:rsidRDefault="00464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Николаевской СОШ</w:t>
            </w:r>
          </w:p>
          <w:p w:rsidR="00464580" w:rsidRDefault="004645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(Протокол от 28.08.2020 № 1)</w:t>
            </w:r>
          </w:p>
        </w:tc>
        <w:tc>
          <w:tcPr>
            <w:tcW w:w="4779" w:type="dxa"/>
            <w:hideMark/>
          </w:tcPr>
          <w:p w:rsidR="00464580" w:rsidRDefault="004645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УТВЕРЖДАЮ </w:t>
            </w:r>
          </w:p>
          <w:p w:rsidR="00464580" w:rsidRDefault="00464580">
            <w:pPr>
              <w:pStyle w:val="ConsPlusNonformat"/>
              <w:spacing w:line="360" w:lineRule="auto"/>
              <w:ind w:firstLine="55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ДДиректор школы </w:t>
            </w:r>
          </w:p>
          <w:p w:rsidR="00464580" w:rsidRDefault="0046458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  Н. Н. Галицина</w:t>
            </w:r>
          </w:p>
          <w:p w:rsidR="00464580" w:rsidRDefault="0046458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Приказ № 37от 31.08.2020 г</w:t>
            </w:r>
          </w:p>
        </w:tc>
      </w:tr>
    </w:tbl>
    <w:p w:rsidR="00464580" w:rsidRDefault="00464580" w:rsidP="0046458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64580" w:rsidRDefault="00464580" w:rsidP="00464580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464580" w:rsidRDefault="00464580" w:rsidP="00464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библиотеке образовательной организации</w:t>
      </w:r>
    </w:p>
    <w:p w:rsidR="00464580" w:rsidRDefault="00464580" w:rsidP="00464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4580" w:rsidRDefault="00464580" w:rsidP="00464580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</w:pPr>
      <w:r>
        <w:t xml:space="preserve">Настоящее положение регламентирует деятельность библиотеки </w:t>
      </w:r>
      <w:r>
        <w:rPr>
          <w:i/>
        </w:rPr>
        <w:t>МБОУ Николаевской СОШ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29.12.2012 № 273-ФЗ «Об образовании в Российской Федерации»,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Минкультуры России от 08.10.2012 № 1077 «Об утверждении Порядка учета документов, входящих в состав библиотечного фонда», письмом  Минобразования России от 23.03.2004 № 14-51-70/13 «О Примерном положении о библиотеке общеобразовательного учреждения».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Библиотека является структурным подразделением образовательной организации,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Цели, задачи, функции библиотеки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Основными целями и задачами библиотеки образовательной организации являются: 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 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464580" w:rsidRDefault="00464580" w:rsidP="00464580">
      <w:pPr>
        <w:pStyle w:val="ConsPlusNorma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использование коворкинга для развития новых образовательных технологий, тренингов и конференций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Формирует фонд библиотечно-информационных ресурсов образовательной организации:</w:t>
      </w:r>
    </w:p>
    <w:p w:rsidR="00464580" w:rsidRDefault="00464580" w:rsidP="00464580">
      <w:pPr>
        <w:pStyle w:val="ConsPlusNorma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64580" w:rsidRDefault="00464580" w:rsidP="00464580">
      <w:pPr>
        <w:pStyle w:val="ConsPlusNorma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464580" w:rsidRDefault="00464580" w:rsidP="00464580">
      <w:pPr>
        <w:pStyle w:val="ConsPlusNorma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464580" w:rsidRDefault="00464580" w:rsidP="00464580">
      <w:pPr>
        <w:pStyle w:val="ConsPlusNormal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Создает информационную продукцию:</w:t>
      </w:r>
    </w:p>
    <w:p w:rsidR="00464580" w:rsidRDefault="00464580" w:rsidP="00464580">
      <w:pPr>
        <w:pStyle w:val="ConsPlusNorma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464580" w:rsidRDefault="00464580" w:rsidP="00464580">
      <w:pPr>
        <w:pStyle w:val="ConsPlusNorma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464580" w:rsidRDefault="00464580" w:rsidP="00464580">
      <w:pPr>
        <w:pStyle w:val="ConsPlusNormal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Осуществляет дифференцированное библиотечно-информационное обслуживание учащихся:</w:t>
      </w:r>
    </w:p>
    <w:p w:rsidR="00464580" w:rsidRDefault="00464580" w:rsidP="00464580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464580" w:rsidRDefault="00464580" w:rsidP="00464580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64580" w:rsidRDefault="00464580" w:rsidP="00464580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464580" w:rsidRDefault="00464580" w:rsidP="00464580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464580" w:rsidRDefault="00464580" w:rsidP="00464580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Осуществляет дифференцированное библиотечно-информационное обслуживание педагогических работников:</w:t>
      </w:r>
    </w:p>
    <w:p w:rsidR="00464580" w:rsidRDefault="00464580" w:rsidP="00464580">
      <w:pPr>
        <w:pStyle w:val="ConsPlusNorma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464580" w:rsidRDefault="00464580" w:rsidP="00464580">
      <w:pPr>
        <w:pStyle w:val="ConsPlusNorma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64580" w:rsidRDefault="00464580" w:rsidP="00464580">
      <w:pPr>
        <w:pStyle w:val="ConsPlusNorma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 педагогов, повышению квалификации, проведению аттестации;</w:t>
      </w:r>
    </w:p>
    <w:p w:rsidR="00464580" w:rsidRDefault="00464580" w:rsidP="00464580">
      <w:pPr>
        <w:pStyle w:val="ConsPlusNorma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464580" w:rsidRDefault="00464580" w:rsidP="00464580">
      <w:pPr>
        <w:pStyle w:val="ConsPlusNormal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 учащихся; является базой для проведения практических занятий по работе с информационными ресурсами.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Осуществляет дифференцированное библиотечно-информационное обслуживание родителей (законных представителей) учащихся:</w:t>
      </w:r>
    </w:p>
    <w:p w:rsidR="00464580" w:rsidRDefault="00464580" w:rsidP="00464580">
      <w:pPr>
        <w:pStyle w:val="ConsPlusNorma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удовлетворяет запросы пользователей и информирует о новых поступлениях в библиотеку;</w:t>
      </w:r>
    </w:p>
    <w:p w:rsidR="00464580" w:rsidRDefault="00464580" w:rsidP="00464580">
      <w:pPr>
        <w:pStyle w:val="ConsPlusNorma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464580" w:rsidRDefault="00464580" w:rsidP="00464580">
      <w:pPr>
        <w:pStyle w:val="ConsPlusNorma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Руководство библиотекой осуществляет 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педагог-библиотекарь, (библиотекарь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едагог-библиотекарь, (библиотекарь</w:t>
      </w:r>
      <w:r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едагог-библиотекарь, (библиотекарь</w:t>
      </w:r>
      <w:r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положение о платных услугах библиотеки;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технологическую документацию;</w:t>
      </w:r>
    </w:p>
    <w:p w:rsidR="00464580" w:rsidRDefault="00464580" w:rsidP="00464580">
      <w:pPr>
        <w:pStyle w:val="ConsPlusNorma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график индивидуальной работы и массовых мероприятий в коворкинге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с мультимедийными и сетевыми документами;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видеостудия;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мини-издательский комплекс;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медиатека;</w:t>
      </w:r>
    </w:p>
    <w:p w:rsidR="00464580" w:rsidRDefault="00464580" w:rsidP="00464580">
      <w:pPr>
        <w:pStyle w:val="ConsPlusNorma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коворкинг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Библиотечно-информационное обслуживание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и планами работы библиотеки образовательной организации на основе библиотечно-информационных ресурсов. 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464580" w:rsidRDefault="00464580" w:rsidP="00464580">
      <w:pPr>
        <w:pStyle w:val="ConsPlusNorma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464580" w:rsidRDefault="00464580" w:rsidP="00464580">
      <w:pPr>
        <w:pStyle w:val="ConsPlusNorma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464580" w:rsidRDefault="00464580" w:rsidP="00464580">
      <w:pPr>
        <w:pStyle w:val="ConsPlusNormal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Режим работы библиотеки определяется п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едагогом-библиотекарем, (библиотекарем</w:t>
      </w:r>
      <w:r>
        <w:rPr>
          <w:rFonts w:ascii="Times New Roman" w:hAnsi="Times New Roman" w:cs="Times New Roman"/>
          <w:sz w:val="24"/>
          <w:szCs w:val="24"/>
        </w:rPr>
        <w:t>)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464580" w:rsidRDefault="00464580" w:rsidP="00464580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464580" w:rsidRDefault="00464580" w:rsidP="00464580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464580" w:rsidRDefault="00464580" w:rsidP="00464580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листы суммарного учета библиотечного фонда, журнал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подготовленные к приему в библиотечный фонд, подвергаются первичной обработке и индивидуальному учету.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 (</w:t>
      </w:r>
      <w:r>
        <w:rPr>
          <w:rFonts w:ascii="Times New Roman" w:hAnsi="Times New Roman"/>
          <w:i/>
          <w:sz w:val="24"/>
          <w:szCs w:val="24"/>
        </w:rPr>
        <w:t>в автоматизированной базе данных</w:t>
      </w:r>
      <w:r>
        <w:rPr>
          <w:rFonts w:ascii="Times New Roman" w:hAnsi="Times New Roman"/>
          <w:sz w:val="24"/>
          <w:szCs w:val="24"/>
        </w:rPr>
        <w:t>).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переоценки, цену после переоценки и общую стоимость исключаемых документов.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После завершения мероприятий, предусмотренных актом о списании,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Проверка наличия документов библиотечного фонда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Проверка наличия документов библиотечного фонда (далее – проверка фонда) производится в обязательном порядке:</w:t>
      </w:r>
    </w:p>
    <w:p w:rsidR="00464580" w:rsidRDefault="00464580" w:rsidP="0046458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464580" w:rsidRDefault="00464580" w:rsidP="0046458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464580" w:rsidRDefault="00464580" w:rsidP="0046458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реорганизации или ликвидации библиотеки.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Делопроизводство</w:t>
      </w:r>
    </w:p>
    <w:p w:rsidR="00464580" w:rsidRDefault="00464580" w:rsidP="004645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464580" w:rsidRDefault="00464580" w:rsidP="0046458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464580" w:rsidRDefault="00464580" w:rsidP="0046458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>журнал регистрации пользователей коворкинга</w:t>
      </w:r>
      <w:r>
        <w:rPr>
          <w:rFonts w:ascii="Times New Roman" w:hAnsi="Times New Roman"/>
          <w:sz w:val="24"/>
          <w:szCs w:val="24"/>
        </w:rPr>
        <w:t>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акты о списании исключенных объектов библиотечного фонда;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464580" w:rsidRDefault="00464580" w:rsidP="00464580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 результатах проведения проверки наличия документов библиотечного фонда.</w:t>
      </w:r>
    </w:p>
    <w:p w:rsidR="00464580" w:rsidRDefault="00464580" w:rsidP="004645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580" w:rsidRDefault="00464580" w:rsidP="00464580">
      <w:pPr>
        <w:rPr>
          <w:rFonts w:ascii="Times New Roman" w:hAnsi="Times New Roman"/>
          <w:sz w:val="24"/>
          <w:szCs w:val="24"/>
        </w:rPr>
      </w:pPr>
    </w:p>
    <w:p w:rsidR="00464580" w:rsidRDefault="00464580" w:rsidP="00464580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1E395F" w:rsidRDefault="001E395F"/>
    <w:sectPr w:rsidR="001E395F" w:rsidSect="001E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0C"/>
    <w:multiLevelType w:val="hybridMultilevel"/>
    <w:tmpl w:val="208E3714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F49B1"/>
    <w:multiLevelType w:val="hybridMultilevel"/>
    <w:tmpl w:val="98FC75EE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1B7E7B"/>
    <w:multiLevelType w:val="hybridMultilevel"/>
    <w:tmpl w:val="3724C826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FA3354"/>
    <w:multiLevelType w:val="hybridMultilevel"/>
    <w:tmpl w:val="9DE4A33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303D59"/>
    <w:multiLevelType w:val="hybridMultilevel"/>
    <w:tmpl w:val="91D2B956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E36428"/>
    <w:multiLevelType w:val="hybridMultilevel"/>
    <w:tmpl w:val="5A6A07B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907E0C"/>
    <w:multiLevelType w:val="hybridMultilevel"/>
    <w:tmpl w:val="CEC0353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914112"/>
    <w:multiLevelType w:val="hybridMultilevel"/>
    <w:tmpl w:val="14E4C376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476339"/>
    <w:multiLevelType w:val="hybridMultilevel"/>
    <w:tmpl w:val="7FE6190E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860F76"/>
    <w:multiLevelType w:val="hybridMultilevel"/>
    <w:tmpl w:val="9094FDF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BF060C"/>
    <w:multiLevelType w:val="hybridMultilevel"/>
    <w:tmpl w:val="7010998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7B595828"/>
    <w:multiLevelType w:val="hybridMultilevel"/>
    <w:tmpl w:val="9BA236B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464440"/>
    <w:multiLevelType w:val="hybridMultilevel"/>
    <w:tmpl w:val="3886D280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580"/>
    <w:rsid w:val="001E395F"/>
    <w:rsid w:val="00464580"/>
    <w:rsid w:val="00B0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6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580"/>
    <w:pPr>
      <w:ind w:left="720"/>
      <w:contextualSpacing/>
    </w:pPr>
  </w:style>
  <w:style w:type="paragraph" w:customStyle="1" w:styleId="ConsPlusNormal">
    <w:name w:val="ConsPlusNormal"/>
    <w:uiPriority w:val="99"/>
    <w:rsid w:val="0046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6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64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2023-03-14T12:21:00Z</dcterms:created>
  <dcterms:modified xsi:type="dcterms:W3CDTF">2023-03-14T12:21:00Z</dcterms:modified>
</cp:coreProperties>
</file>